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8FE" w:rsidRPr="00B62F75" w:rsidRDefault="004C28FE" w:rsidP="00EE580E">
      <w:pPr>
        <w:jc w:val="both"/>
        <w:rPr>
          <w:highlight w:val="green"/>
        </w:rPr>
      </w:pPr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  <w:r w:rsidRPr="00B62F75">
        <w:rPr>
          <w:rFonts w:ascii="Arial" w:hAnsi="Arial" w:cs="Arial"/>
          <w:b/>
          <w:color w:val="002060"/>
        </w:rPr>
        <w:t xml:space="preserve">Europejska kampania informacyjna 2014 – 2015 „Stres w pracy? Nie, dziękuję!” </w:t>
      </w:r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</w:p>
    <w:p w:rsidR="004C28FE" w:rsidRPr="00B62F75" w:rsidRDefault="004C28FE" w:rsidP="00B62F75">
      <w:pPr>
        <w:rPr>
          <w:b/>
          <w:color w:val="00B050"/>
        </w:rPr>
      </w:pPr>
      <w:r w:rsidRPr="00B62F75">
        <w:rPr>
          <w:b/>
          <w:color w:val="00B050"/>
        </w:rPr>
        <w:t>Europejski Tydzień Bezpieczeństwa i Zdrowia w Pracy 2015</w:t>
      </w:r>
    </w:p>
    <w:p w:rsidR="003D596C" w:rsidRPr="00B62F75" w:rsidRDefault="004C28FE" w:rsidP="00EE580E">
      <w:pPr>
        <w:ind w:firstLine="708"/>
        <w:jc w:val="both"/>
      </w:pPr>
      <w:r w:rsidRPr="00B62F75">
        <w:t>W dniach 19-23 października 201</w:t>
      </w:r>
      <w:r w:rsidR="00EE580E" w:rsidRPr="00B62F75">
        <w:t xml:space="preserve">5 r. w państwach członkowskich </w:t>
      </w:r>
      <w:r w:rsidRPr="00B62F75">
        <w:t xml:space="preserve">UE obchodzony jest Europejski Tydzień Bezpieczeństwa i Zdrowia w Pracy, będący zwieńczeniem kampanii informacyjnej pn. </w:t>
      </w:r>
      <w:r w:rsidR="003D596C" w:rsidRPr="00B62F75">
        <w:t>„Stres w </w:t>
      </w:r>
      <w:r w:rsidRPr="00B62F75">
        <w:t xml:space="preserve">pracy? Nie, dziękuję!”, </w:t>
      </w:r>
      <w:r w:rsidRPr="00B62F75">
        <w:t>prowadzonej w latach 2014-15 przez Euro</w:t>
      </w:r>
      <w:r w:rsidR="003D596C" w:rsidRPr="00B62F75">
        <w:t>pejską Agencję Bezpieczeństwa i </w:t>
      </w:r>
      <w:r w:rsidRPr="00B62F75">
        <w:t>Zdrowia w Pracy i jej krajowe punkty centralne.</w:t>
      </w:r>
      <w:r w:rsidRPr="00B62F75">
        <w:t xml:space="preserve"> </w:t>
      </w:r>
    </w:p>
    <w:p w:rsidR="004C28FE" w:rsidRPr="00B62F75" w:rsidRDefault="004C28FE" w:rsidP="00EE580E">
      <w:pPr>
        <w:jc w:val="both"/>
      </w:pPr>
      <w:r w:rsidRPr="00B62F75">
        <w:t>Podczas Europejskiego Tygodn</w:t>
      </w:r>
      <w:r w:rsidR="00EE580E" w:rsidRPr="00B62F75">
        <w:t xml:space="preserve">ia w całej Europie odbywają się </w:t>
      </w:r>
      <w:r w:rsidRPr="00B62F75">
        <w:t xml:space="preserve">przedsięwzięcia poświęcone zagadnieniom stresu zawodowego i innych zagrożeń psychospołecznych związanych z pracą. </w:t>
      </w:r>
      <w:r w:rsidR="003D596C" w:rsidRPr="00B62F75">
        <w:t xml:space="preserve">Informacje o nich można znaleźć na stronie: </w:t>
      </w:r>
      <w:hyperlink r:id="rId7" w:history="1">
        <w:r w:rsidR="00EE580E" w:rsidRPr="00B62F75">
          <w:rPr>
            <w:rStyle w:val="Hipercze"/>
          </w:rPr>
          <w:t>https://www.healthy-workplaces.eu/pl?set_language=pl</w:t>
        </w:r>
      </w:hyperlink>
    </w:p>
    <w:p w:rsidR="004C28FE" w:rsidRPr="00B62F75" w:rsidRDefault="004C28FE" w:rsidP="00EE580E">
      <w:pPr>
        <w:jc w:val="both"/>
      </w:pPr>
      <w:r w:rsidRPr="00B62F75">
        <w:t xml:space="preserve">W Polsce podczas Europejskiego Tygodnia: 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 xml:space="preserve">Informacje </w:t>
      </w:r>
      <w:r w:rsidRPr="00B62F75">
        <w:t xml:space="preserve">i artykuły </w:t>
      </w:r>
      <w:r w:rsidRPr="00B62F75">
        <w:t xml:space="preserve">nt. stresu w pracy pojawią się codziennie na Facebooku kampanii </w:t>
      </w:r>
      <w:r w:rsidR="00116708" w:rsidRPr="00B62F75">
        <w:t>(</w:t>
      </w:r>
      <w:hyperlink r:id="rId8" w:history="1">
        <w:r w:rsidR="00116708" w:rsidRPr="00B62F75">
          <w:rPr>
            <w:rStyle w:val="Hipercze"/>
            <w:rFonts w:cstheme="minorBidi"/>
          </w:rPr>
          <w:t>https:/</w:t>
        </w:r>
        <w:r w:rsidR="00116708" w:rsidRPr="00B62F75">
          <w:rPr>
            <w:rStyle w:val="Hipercze"/>
            <w:rFonts w:cstheme="minorBidi"/>
          </w:rPr>
          <w:t>/</w:t>
        </w:r>
        <w:r w:rsidR="00116708" w:rsidRPr="00B62F75">
          <w:rPr>
            <w:rStyle w:val="Hipercze"/>
            <w:rFonts w:cstheme="minorBidi"/>
          </w:rPr>
          <w:t>www.face</w:t>
        </w:r>
        <w:r w:rsidR="00116708" w:rsidRPr="00B62F75">
          <w:rPr>
            <w:rStyle w:val="Hipercze"/>
            <w:rFonts w:cstheme="minorBidi"/>
          </w:rPr>
          <w:t>b</w:t>
        </w:r>
        <w:r w:rsidR="00116708" w:rsidRPr="00B62F75">
          <w:rPr>
            <w:rStyle w:val="Hipercze"/>
            <w:rFonts w:cstheme="minorBidi"/>
          </w:rPr>
          <w:t>ook.com/Stres-w-pracy-Nie-dzi%C4%99kuj%C4%99-898242733535320/?ref=hl</w:t>
        </w:r>
      </w:hyperlink>
      <w:r w:rsidR="00116708" w:rsidRPr="00B62F75">
        <w:t xml:space="preserve">) 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>Ukaże się specjalne wydanie miesięcznika „Bezpieczeństwo Pracy. Nauka i Praktyka” poświęcone zagrożeniom psychospołecznym (</w:t>
      </w:r>
      <w:r w:rsidRPr="00B62F75">
        <w:t>21 października, wersja drukowana</w:t>
      </w:r>
      <w:r w:rsidRPr="00B62F75">
        <w:t>)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 xml:space="preserve">Spot kampanii będzie można zobaczyć na monitorach LCD w placówkach medycznych grupy LUX MED w całej Polsce. </w:t>
      </w:r>
    </w:p>
    <w:p w:rsidR="00EE580E" w:rsidRPr="00B62F75" w:rsidRDefault="00EE580E" w:rsidP="00EE580E">
      <w:pPr>
        <w:ind w:left="360"/>
        <w:jc w:val="both"/>
      </w:pPr>
      <w:r w:rsidRPr="00B62F75">
        <w:t>L</w:t>
      </w:r>
      <w:r w:rsidRPr="00B62F75">
        <w:t>ink</w:t>
      </w:r>
      <w:r w:rsidRPr="00B62F75">
        <w:t xml:space="preserve"> do strony polskiej edycji kampanii</w:t>
      </w:r>
      <w:r w:rsidRPr="00B62F75">
        <w:t xml:space="preserve">: </w:t>
      </w:r>
      <w:hyperlink r:id="rId9" w:history="1">
        <w:r w:rsidRPr="00B62F75">
          <w:rPr>
            <w:rStyle w:val="Hipercze"/>
          </w:rPr>
          <w:t>http://stres.ciop.pl</w:t>
        </w:r>
      </w:hyperlink>
    </w:p>
    <w:p w:rsidR="00116708" w:rsidRPr="00B62F75" w:rsidRDefault="00116708" w:rsidP="00EE580E">
      <w:pPr>
        <w:ind w:firstLine="360"/>
        <w:jc w:val="both"/>
      </w:pPr>
      <w:r w:rsidRPr="00B62F75">
        <w:t xml:space="preserve">Ponadto 19 października w Centralnym Instytucie Ochrony Pracy – Państwowym Instytucie Badawczym zostanie otwarta wystawa plakatów nagrodzonych i wyróżnionych w konkursie pn. „Praca a czas wolny”. Zapraszamy do oglądania i wykorzystania tych prac, których </w:t>
      </w:r>
      <w:r w:rsidR="00B62F75">
        <w:t>treść nawiązuje do </w:t>
      </w:r>
      <w:r w:rsidRPr="00B62F75">
        <w:t xml:space="preserve">zachowania równowagi między pracą z życiem pozazawodowym. Brak tej równowagi </w:t>
      </w:r>
      <w:r w:rsidR="00EE580E" w:rsidRPr="00B62F75">
        <w:t xml:space="preserve">jest wskazywany jako jedna z </w:t>
      </w:r>
      <w:r w:rsidRPr="00B62F75">
        <w:t>przyczyn stresu zawodowego.</w:t>
      </w:r>
    </w:p>
    <w:p w:rsidR="004C28FE" w:rsidRPr="00B62F75" w:rsidRDefault="00116708" w:rsidP="00EE580E">
      <w:r w:rsidRPr="00B62F75">
        <w:t xml:space="preserve">Link do strony z informacjami o plakatach: </w:t>
      </w:r>
      <w:hyperlink r:id="rId10" w:history="1">
        <w:r w:rsidRPr="00B62F75">
          <w:rPr>
            <w:rStyle w:val="Hipercze"/>
          </w:rPr>
          <w:t>http://www.ciop.pl/CIOPPortalWAR/appmanager/ciop/pl?_nfpb=true&amp;_pageLabel=P6800286261340447109849&amp;html_tresc_root_id=11221&amp;html_tresc_id=33192&amp;html_klucz=11221&amp;html_klucz_spis</w:t>
        </w:r>
      </w:hyperlink>
      <w:r w:rsidRPr="00B62F75">
        <w:t>=</w:t>
      </w:r>
    </w:p>
    <w:p w:rsidR="00B62F75" w:rsidRPr="00B62F75" w:rsidRDefault="004C28FE" w:rsidP="00B62F75">
      <w:pPr>
        <w:spacing w:line="240" w:lineRule="auto"/>
        <w:ind w:firstLine="457"/>
        <w:jc w:val="center"/>
        <w:rPr>
          <w:color w:val="00B050"/>
        </w:rPr>
      </w:pPr>
      <w:r w:rsidRPr="00B62F75">
        <w:rPr>
          <w:b/>
          <w:color w:val="00B050"/>
        </w:rPr>
        <w:t>Zapraszamy do przyłączenia się do obchodów Europejskiego Tygodnia Bezpieczeństwa</w:t>
      </w:r>
      <w:r w:rsidR="00B62F75" w:rsidRPr="00B62F75">
        <w:rPr>
          <w:b/>
          <w:color w:val="00B050"/>
        </w:rPr>
        <w:t xml:space="preserve"> i </w:t>
      </w:r>
      <w:r w:rsidRPr="00B62F75">
        <w:rPr>
          <w:b/>
          <w:color w:val="00B050"/>
        </w:rPr>
        <w:t>Zdrowia w Pracy</w:t>
      </w:r>
    </w:p>
    <w:p w:rsidR="004C28FE" w:rsidRDefault="004C28FE" w:rsidP="00B62F75">
      <w:pPr>
        <w:spacing w:after="0" w:line="240" w:lineRule="auto"/>
        <w:ind w:firstLine="457"/>
        <w:jc w:val="both"/>
      </w:pPr>
      <w:r w:rsidRPr="00B62F75">
        <w:t xml:space="preserve">Każda osoba zainteresowana tematyką stresu może </w:t>
      </w:r>
      <w:r w:rsidR="00EE580E" w:rsidRPr="00B62F75">
        <w:t xml:space="preserve">ze strony </w:t>
      </w:r>
      <w:hyperlink r:id="rId11" w:history="1">
        <w:r w:rsidR="009B4FF6" w:rsidRPr="00C21814">
          <w:rPr>
            <w:rStyle w:val="Hipercze"/>
          </w:rPr>
          <w:t>http://stres.ciop.pl</w:t>
        </w:r>
      </w:hyperlink>
      <w:r w:rsidR="009B4FF6">
        <w:t xml:space="preserve"> </w:t>
      </w:r>
      <w:r w:rsidR="00B62F75">
        <w:t>pobrać i </w:t>
      </w:r>
      <w:r w:rsidRPr="00B62F75">
        <w:t>upowszechniać:</w:t>
      </w:r>
    </w:p>
    <w:p w:rsidR="009B4FF6" w:rsidRPr="00B62F75" w:rsidRDefault="009B4FF6" w:rsidP="00B62F75">
      <w:pPr>
        <w:spacing w:after="0" w:line="240" w:lineRule="auto"/>
        <w:ind w:firstLine="457"/>
        <w:jc w:val="both"/>
      </w:pP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Plakat kampanii </w:t>
      </w: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Stopkę do poczty elektronicznej </w:t>
      </w: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Przewodnik po kampanii </w:t>
      </w:r>
    </w:p>
    <w:p w:rsidR="00B62F75" w:rsidRDefault="00B62F75" w:rsidP="00B62F75">
      <w:pPr>
        <w:pStyle w:val="Bezodstpw"/>
        <w:jc w:val="both"/>
      </w:pPr>
      <w:bookmarkStart w:id="0" w:name="_GoBack"/>
      <w:bookmarkEnd w:id="0"/>
    </w:p>
    <w:p w:rsidR="00EE580E" w:rsidRPr="00B62F75" w:rsidRDefault="00EE580E" w:rsidP="00B62F75">
      <w:pPr>
        <w:pStyle w:val="Bezodstpw"/>
        <w:jc w:val="both"/>
      </w:pPr>
      <w:r w:rsidRPr="00B62F75">
        <w:t xml:space="preserve">Materiały drukowane - plakat, ulotka i przewodnik po kampanii </w:t>
      </w:r>
      <w:r w:rsidR="00B62F75">
        <w:t xml:space="preserve">- </w:t>
      </w:r>
      <w:r w:rsidRPr="00B62F75">
        <w:t xml:space="preserve">są dostępne do momentu wyczerpania zasobów w Krajowym </w:t>
      </w:r>
      <w:r w:rsidRPr="00B62F75">
        <w:rPr>
          <w:rFonts w:asciiTheme="minorHAnsi" w:eastAsia="Times New Roman" w:hAnsiTheme="minorHAnsi"/>
          <w:lang w:eastAsia="pl-PL"/>
        </w:rPr>
        <w:t>Punkcie Centralnym</w:t>
      </w:r>
      <w:r w:rsidRPr="00B62F75">
        <w:rPr>
          <w:rFonts w:asciiTheme="minorHAnsi" w:eastAsia="Times New Roman" w:hAnsiTheme="minorHAnsi"/>
          <w:lang w:eastAsia="pl-PL"/>
        </w:rPr>
        <w:t xml:space="preserve"> </w:t>
      </w:r>
      <w:r w:rsidRPr="00EE580E">
        <w:rPr>
          <w:rFonts w:asciiTheme="minorHAnsi" w:eastAsia="Times New Roman" w:hAnsiTheme="minorHAnsi"/>
          <w:lang w:eastAsia="pl-PL"/>
        </w:rPr>
        <w:t>Europejskiej Agencji Bezpieczeństwa i Zdrowia w Pracy</w:t>
      </w:r>
      <w:r w:rsidR="009B4FF6">
        <w:rPr>
          <w:rFonts w:asciiTheme="minorHAnsi" w:eastAsia="Times New Roman" w:hAnsiTheme="minorHAnsi"/>
          <w:lang w:eastAsia="pl-PL"/>
        </w:rPr>
        <w:t xml:space="preserve"> (poniżej dane do kontaktu)</w:t>
      </w:r>
    </w:p>
    <w:sectPr w:rsidR="00EE580E" w:rsidRPr="00B62F75" w:rsidSect="00B62F75">
      <w:headerReference w:type="default" r:id="rId12"/>
      <w:footerReference w:type="default" r:id="rId13"/>
      <w:pgSz w:w="11906" w:h="16838"/>
      <w:pgMar w:top="977" w:right="1417" w:bottom="1134" w:left="1417" w:header="56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D44" w:rsidRDefault="00943D44">
      <w:pPr>
        <w:spacing w:after="0" w:line="240" w:lineRule="auto"/>
      </w:pPr>
      <w:r>
        <w:separator/>
      </w:r>
    </w:p>
  </w:endnote>
  <w:endnote w:type="continuationSeparator" w:id="0">
    <w:p w:rsidR="00943D44" w:rsidRDefault="00943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3A" w:rsidRDefault="00EE580E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>
      <w:rPr>
        <w:rFonts w:ascii="Arial" w:hAnsi="Arial" w:cs="Arial"/>
        <w:b/>
        <w:color w:val="002060"/>
        <w:sz w:val="20"/>
        <w:szCs w:val="20"/>
      </w:rPr>
      <w:t>______________________________________________________________________________</w:t>
    </w:r>
  </w:p>
  <w:p w:rsidR="00EE580E" w:rsidRPr="00EE580E" w:rsidRDefault="00EE580E" w:rsidP="00EE580E">
    <w:pPr>
      <w:pStyle w:val="Bezodstpw"/>
      <w:jc w:val="center"/>
      <w:rPr>
        <w:rFonts w:asciiTheme="minorHAnsi" w:eastAsia="Times New Roman" w:hAnsiTheme="minorHAnsi"/>
        <w:sz w:val="20"/>
        <w:szCs w:val="20"/>
        <w:lang w:eastAsia="pl-PL"/>
      </w:rPr>
    </w:pPr>
    <w:r>
      <w:rPr>
        <w:rFonts w:asciiTheme="minorHAnsi" w:hAnsiTheme="minorHAnsi" w:cs="Arial"/>
        <w:sz w:val="20"/>
        <w:szCs w:val="20"/>
      </w:rPr>
      <w:t>Dane do k</w:t>
    </w:r>
    <w:r w:rsidRPr="00EE580E">
      <w:rPr>
        <w:rFonts w:asciiTheme="minorHAnsi" w:hAnsiTheme="minorHAnsi" w:cs="Arial"/>
        <w:sz w:val="20"/>
        <w:szCs w:val="20"/>
      </w:rPr>
      <w:t>ontakt</w:t>
    </w:r>
    <w:r>
      <w:rPr>
        <w:rFonts w:asciiTheme="minorHAnsi" w:hAnsiTheme="minorHAnsi" w:cs="Arial"/>
        <w:sz w:val="20"/>
        <w:szCs w:val="20"/>
      </w:rPr>
      <w:t>u</w:t>
    </w:r>
    <w:r w:rsidRPr="00EE580E">
      <w:rPr>
        <w:rFonts w:asciiTheme="minorHAnsi" w:hAnsiTheme="minorHAnsi" w:cs="Arial"/>
        <w:sz w:val="20"/>
        <w:szCs w:val="20"/>
      </w:rPr>
      <w:t xml:space="preserve">: </w:t>
    </w:r>
    <w:r w:rsidRPr="00EE580E">
      <w:rPr>
        <w:rFonts w:asciiTheme="minorHAnsi" w:eastAsia="Times New Roman" w:hAnsiTheme="minorHAnsi"/>
        <w:sz w:val="20"/>
        <w:szCs w:val="20"/>
        <w:lang w:eastAsia="pl-PL"/>
      </w:rPr>
      <w:t>CIOP-PIB, Krajowy Punkt Centralny Europejskiej Agencji Bezpieczeństwa i Zdrowia w Pracy, ul. Czerniakowska 16, 00-701 Warszawa, tel. 48 22 623 36 77</w:t>
    </w:r>
    <w:r>
      <w:rPr>
        <w:rFonts w:asciiTheme="minorHAnsi" w:eastAsia="Times New Roman" w:hAnsiTheme="minorHAnsi"/>
        <w:sz w:val="20"/>
        <w:szCs w:val="20"/>
        <w:lang w:eastAsia="pl-PL"/>
      </w:rPr>
      <w:t>, 623 37 22, e-mail: focalpoint.pl@ciop.pl</w:t>
    </w:r>
  </w:p>
  <w:p w:rsidR="00EE580E" w:rsidRPr="00363719" w:rsidRDefault="00EE580E" w:rsidP="004362E5">
    <w:pPr>
      <w:pStyle w:val="Stopka"/>
      <w:jc w:val="center"/>
      <w:rPr>
        <w:b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D44" w:rsidRDefault="00943D44">
      <w:pPr>
        <w:spacing w:after="0" w:line="240" w:lineRule="auto"/>
      </w:pPr>
      <w:r>
        <w:separator/>
      </w:r>
    </w:p>
  </w:footnote>
  <w:footnote w:type="continuationSeparator" w:id="0">
    <w:p w:rsidR="00943D44" w:rsidRDefault="00943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3A" w:rsidRDefault="004C28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7E6AD84" wp14:editId="379B42BF">
          <wp:simplePos x="0" y="0"/>
          <wp:positionH relativeFrom="column">
            <wp:posOffset>4909185</wp:posOffset>
          </wp:positionH>
          <wp:positionV relativeFrom="paragraph">
            <wp:posOffset>0</wp:posOffset>
          </wp:positionV>
          <wp:extent cx="1225550" cy="258445"/>
          <wp:effectExtent l="0" t="0" r="0" b="8255"/>
          <wp:wrapSquare wrapText="bothSides"/>
          <wp:docPr id="31" name="Obraz 31" descr="logo ciop cz z na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ciop cz z na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8C3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A90E73" wp14:editId="3E9C1836">
          <wp:simplePos x="0" y="0"/>
          <wp:positionH relativeFrom="column">
            <wp:posOffset>-376555</wp:posOffset>
          </wp:positionH>
          <wp:positionV relativeFrom="paragraph">
            <wp:posOffset>-264160</wp:posOffset>
          </wp:positionV>
          <wp:extent cx="2595245" cy="781050"/>
          <wp:effectExtent l="0" t="0" r="0" b="0"/>
          <wp:wrapSquare wrapText="bothSides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24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8C3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FF26AC1" wp14:editId="51F6501E">
          <wp:simplePos x="0" y="0"/>
          <wp:positionH relativeFrom="column">
            <wp:posOffset>2653030</wp:posOffset>
          </wp:positionH>
          <wp:positionV relativeFrom="paragraph">
            <wp:posOffset>-1905</wp:posOffset>
          </wp:positionV>
          <wp:extent cx="981075" cy="371475"/>
          <wp:effectExtent l="0" t="0" r="9525" b="9525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94B4E"/>
    <w:multiLevelType w:val="hybridMultilevel"/>
    <w:tmpl w:val="7C7AE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AD6B67"/>
    <w:multiLevelType w:val="hybridMultilevel"/>
    <w:tmpl w:val="17D0D4DC"/>
    <w:lvl w:ilvl="0" w:tplc="0415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C3"/>
    <w:rsid w:val="000978C3"/>
    <w:rsid w:val="000B0607"/>
    <w:rsid w:val="00116708"/>
    <w:rsid w:val="00245365"/>
    <w:rsid w:val="00384E39"/>
    <w:rsid w:val="003B6229"/>
    <w:rsid w:val="003D596C"/>
    <w:rsid w:val="004C28FE"/>
    <w:rsid w:val="004D222D"/>
    <w:rsid w:val="00717F01"/>
    <w:rsid w:val="008E00D3"/>
    <w:rsid w:val="00943D44"/>
    <w:rsid w:val="009B4FF6"/>
    <w:rsid w:val="009F65D2"/>
    <w:rsid w:val="00B44BF4"/>
    <w:rsid w:val="00B62F75"/>
    <w:rsid w:val="00D770A4"/>
    <w:rsid w:val="00EE580E"/>
    <w:rsid w:val="00F8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3375F1-17D9-4747-94D1-AEB681D1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78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8C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8C3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0978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0978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cze">
    <w:name w:val="Hyperlink"/>
    <w:uiPriority w:val="99"/>
    <w:rsid w:val="000978C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C28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167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res-w-pracy-Nie-dzi%C4%99kuj%C4%99-898242733535320/?ref=h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healthy-workplaces.eu/pl?set_language=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res.ciop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iop.pl/CIOPPortalWAR/appmanager/ciop/pl?_nfpb=true&amp;_pageLabel=P6800286261340447109849&amp;html_tresc_root_id=11221&amp;html_tresc_id=33192&amp;html_klucz=11221&amp;html_klucz_sp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res.ciop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Granda</dc:creator>
  <cp:lastModifiedBy>wikli</cp:lastModifiedBy>
  <cp:revision>3</cp:revision>
  <dcterms:created xsi:type="dcterms:W3CDTF">2015-10-16T15:41:00Z</dcterms:created>
  <dcterms:modified xsi:type="dcterms:W3CDTF">2015-10-16T15:42:00Z</dcterms:modified>
</cp:coreProperties>
</file>